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43B" w:rsidRDefault="00D74846">
      <w:pPr>
        <w:spacing w:after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Study Skills: Lesson plan</w:t>
      </w:r>
      <w:r>
        <w:rPr>
          <w:rFonts w:ascii="Helvetica Neue" w:eastAsia="Helvetica Neue" w:hAnsi="Helvetica Neue" w:cs="Helvetica Neue"/>
          <w:b/>
        </w:rPr>
        <w:t xml:space="preserve"> - Revision planning</w:t>
      </w:r>
    </w:p>
    <w:p w:rsidR="004D643B" w:rsidRDefault="004D643B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"/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4594"/>
      </w:tblGrid>
      <w:tr w:rsidR="004D643B">
        <w:tc>
          <w:tcPr>
            <w:tcW w:w="4361" w:type="dxa"/>
          </w:tcPr>
          <w:p w:rsidR="004D643B" w:rsidRDefault="00D74846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Class:</w:t>
            </w:r>
          </w:p>
          <w:p w:rsidR="004D643B" w:rsidRDefault="004D643B">
            <w:pPr>
              <w:rPr>
                <w:rFonts w:ascii="Helvetica Neue" w:eastAsia="Helvetica Neue" w:hAnsi="Helvetica Neue" w:cs="Helvetica Neue"/>
                <w:b/>
              </w:rPr>
            </w:pPr>
          </w:p>
        </w:tc>
        <w:tc>
          <w:tcPr>
            <w:tcW w:w="4594" w:type="dxa"/>
          </w:tcPr>
          <w:p w:rsidR="004D643B" w:rsidRDefault="00D74846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Date:</w:t>
            </w:r>
          </w:p>
        </w:tc>
      </w:tr>
      <w:tr w:rsidR="004D643B">
        <w:tc>
          <w:tcPr>
            <w:tcW w:w="4361" w:type="dxa"/>
          </w:tcPr>
          <w:p w:rsidR="004D643B" w:rsidRDefault="00D74846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Topic </w:t>
            </w:r>
          </w:p>
          <w:p w:rsidR="004D643B" w:rsidRDefault="004D643B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4D643B" w:rsidRDefault="00D74846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Planning active revision</w:t>
            </w:r>
          </w:p>
        </w:tc>
        <w:tc>
          <w:tcPr>
            <w:tcW w:w="4594" w:type="dxa"/>
          </w:tcPr>
          <w:p w:rsidR="004D643B" w:rsidRDefault="00D74846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Resources needed</w:t>
            </w:r>
          </w:p>
          <w:p w:rsidR="004D643B" w:rsidRDefault="00D74846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Summary document: </w:t>
            </w:r>
            <w:hyperlink r:id="rId5" w:history="1">
              <w:r w:rsidRPr="00C83D41">
                <w:rPr>
                  <w:rStyle w:val="Hyperlink"/>
                  <w:rFonts w:ascii="Helvetica Neue" w:eastAsia="Helvetica Neue" w:hAnsi="Helvetica Neue" w:cs="Helvetica Neue"/>
                </w:rPr>
                <w:t>Smart revision planning</w:t>
              </w:r>
            </w:hyperlink>
          </w:p>
          <w:p w:rsidR="004D643B" w:rsidRDefault="00D74846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‘</w:t>
            </w:r>
            <w:hyperlink r:id="rId6" w:history="1">
              <w:r w:rsidRPr="00C83D41">
                <w:rPr>
                  <w:rStyle w:val="Hyperlink"/>
                  <w:rFonts w:ascii="Helvetica Neue" w:eastAsia="Helvetica Neue" w:hAnsi="Helvetica Neue" w:cs="Helvetica Neue"/>
                </w:rPr>
                <w:t>How I will revise</w:t>
              </w:r>
            </w:hyperlink>
            <w:r>
              <w:rPr>
                <w:rFonts w:ascii="Helvetica Neue" w:eastAsia="Helvetica Neue" w:hAnsi="Helvetica Neue" w:cs="Helvetica Neue"/>
              </w:rPr>
              <w:t xml:space="preserve">’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mindmap</w:t>
            </w:r>
            <w:proofErr w:type="spellEnd"/>
          </w:p>
          <w:p w:rsidR="004D643B" w:rsidRDefault="00D74846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‘</w:t>
            </w:r>
            <w:hyperlink r:id="rId7" w:history="1">
              <w:r w:rsidRPr="00C83D41">
                <w:rPr>
                  <w:rStyle w:val="Hyperlink"/>
                  <w:rFonts w:ascii="Helvetica Neue" w:eastAsia="Helvetica Neue" w:hAnsi="Helvetica Neue" w:cs="Helvetica Neue"/>
                </w:rPr>
                <w:t>Planning your revision</w:t>
              </w:r>
            </w:hyperlink>
            <w:r>
              <w:rPr>
                <w:rFonts w:ascii="Helvetica Neue" w:eastAsia="Helvetica Neue" w:hAnsi="Helvetica Neue" w:cs="Helvetica Neue"/>
              </w:rPr>
              <w:t>’ poster</w:t>
            </w:r>
          </w:p>
          <w:p w:rsidR="004D643B" w:rsidRDefault="004D643B">
            <w:pPr>
              <w:rPr>
                <w:rFonts w:ascii="Helvetica Neue" w:eastAsia="Helvetica Neue" w:hAnsi="Helvetica Neue" w:cs="Helvetica Neue"/>
              </w:rPr>
            </w:pPr>
          </w:p>
          <w:p w:rsidR="004D643B" w:rsidRDefault="004D643B">
            <w:pPr>
              <w:rPr>
                <w:rFonts w:ascii="Helvetica Neue" w:eastAsia="Helvetica Neue" w:hAnsi="Helvetica Neue" w:cs="Helvetica Neue"/>
              </w:rPr>
            </w:pPr>
          </w:p>
          <w:p w:rsidR="004D643B" w:rsidRDefault="00D74846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Links</w:t>
            </w:r>
          </w:p>
          <w:p w:rsidR="004D643B" w:rsidRDefault="00D74846">
            <w:pPr>
              <w:rPr>
                <w:rFonts w:ascii="Helvetica Neue" w:eastAsia="Helvetica Neue" w:hAnsi="Helvetica Neue" w:cs="Helvetica Neue"/>
              </w:rPr>
            </w:pPr>
            <w:hyperlink r:id="rId8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https://www.youtube.com/watch?v=qRE0WicGz4I</w:t>
              </w:r>
            </w:hyperlink>
          </w:p>
          <w:p w:rsidR="004D643B" w:rsidRDefault="004D643B">
            <w:pPr>
              <w:rPr>
                <w:rFonts w:ascii="Helvetica Neue" w:eastAsia="Helvetica Neue" w:hAnsi="Helvetica Neue" w:cs="Helvetica Neue"/>
              </w:rPr>
            </w:pPr>
          </w:p>
          <w:p w:rsidR="004D643B" w:rsidRDefault="00D74846">
            <w:pPr>
              <w:rPr>
                <w:rFonts w:ascii="Helvetica Neue" w:eastAsia="Helvetica Neue" w:hAnsi="Helvetica Neue" w:cs="Helvetica Neue"/>
              </w:rPr>
            </w:pPr>
            <w:hyperlink r:id="rId9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https://www.timeanddate.com/calendar/create.html</w:t>
              </w:r>
            </w:hyperlink>
          </w:p>
          <w:p w:rsidR="004D643B" w:rsidRDefault="004D643B">
            <w:pPr>
              <w:rPr>
                <w:rFonts w:ascii="Helvetica Neue" w:eastAsia="Helvetica Neue" w:hAnsi="Helvetica Neue" w:cs="Helvetica Neue"/>
              </w:rPr>
            </w:pPr>
          </w:p>
          <w:p w:rsidR="004D643B" w:rsidRDefault="00D74846">
            <w:pPr>
              <w:rPr>
                <w:rFonts w:ascii="Helvetica Neue" w:eastAsia="Helvetica Neue" w:hAnsi="Helvetica Neue" w:cs="Helvetica Neue"/>
              </w:rPr>
            </w:pPr>
            <w:hyperlink r:id="rId10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https://www.theexamcoach.tv/the-blog/how-to-make-a-revision-timetable-that-works</w:t>
              </w:r>
            </w:hyperlink>
          </w:p>
          <w:p w:rsidR="004D643B" w:rsidRDefault="004D643B">
            <w:pPr>
              <w:rPr>
                <w:rFonts w:ascii="Helvetica Neue" w:eastAsia="Helvetica Neue" w:hAnsi="Helvetica Neue" w:cs="Helvetica Neue"/>
              </w:rPr>
            </w:pPr>
          </w:p>
        </w:tc>
      </w:tr>
    </w:tbl>
    <w:p w:rsidR="004D643B" w:rsidRDefault="004D643B">
      <w:pPr>
        <w:spacing w:after="0"/>
        <w:rPr>
          <w:rFonts w:ascii="Helvetica Neue" w:eastAsia="Helvetica Neue" w:hAnsi="Helvetica Neue" w:cs="Helvetica Neue"/>
          <w:b/>
        </w:rPr>
      </w:pPr>
    </w:p>
    <w:p w:rsidR="004D643B" w:rsidRDefault="004D643B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0"/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4594"/>
      </w:tblGrid>
      <w:tr w:rsidR="004D643B">
        <w:tc>
          <w:tcPr>
            <w:tcW w:w="4361" w:type="dxa"/>
          </w:tcPr>
          <w:p w:rsidR="004D643B" w:rsidRDefault="00D74846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Pre- session activity</w:t>
            </w:r>
          </w:p>
          <w:p w:rsidR="004D643B" w:rsidRDefault="004D643B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4D643B" w:rsidRDefault="00D74846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Suggest completing </w:t>
            </w:r>
            <w:r w:rsidR="00A77219">
              <w:rPr>
                <w:rFonts w:ascii="Helvetica Neue" w:eastAsia="Helvetica Neue" w:hAnsi="Helvetica Neue" w:cs="Helvetica Neue"/>
              </w:rPr>
              <w:t xml:space="preserve">the other study skills </w:t>
            </w:r>
            <w:r>
              <w:rPr>
                <w:rFonts w:ascii="Helvetica Neue" w:eastAsia="Helvetica Neue" w:hAnsi="Helvetica Neue" w:cs="Helvetica Neue"/>
              </w:rPr>
              <w:t>sessions</w:t>
            </w:r>
            <w:r w:rsidR="00A77219">
              <w:rPr>
                <w:rFonts w:ascii="Helvetica Neue" w:eastAsia="Helvetica Neue" w:hAnsi="Helvetica Neue" w:cs="Helvetica Neue"/>
              </w:rPr>
              <w:t xml:space="preserve"> </w:t>
            </w:r>
            <w:r>
              <w:rPr>
                <w:rFonts w:ascii="Helvetica Neue" w:eastAsia="Helvetica Neue" w:hAnsi="Helvetica Neue" w:cs="Helvetica Neue"/>
              </w:rPr>
              <w:t>as this session uses many techniques covered earlier</w:t>
            </w:r>
          </w:p>
          <w:p w:rsidR="004D643B" w:rsidRDefault="00D74846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Read one or both of the two articles  - </w:t>
            </w:r>
            <w:hyperlink r:id="rId11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Revision is like football</w:t>
              </w:r>
            </w:hyperlink>
            <w:r>
              <w:rPr>
                <w:rFonts w:ascii="Helvetica Neue" w:eastAsia="Helvetica Neue" w:hAnsi="Helvetica Neue" w:cs="Helvetica Neue"/>
              </w:rPr>
              <w:t xml:space="preserve"> and </w:t>
            </w:r>
            <w:hyperlink r:id="rId12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The 3Rs</w:t>
              </w:r>
            </w:hyperlink>
            <w:bookmarkStart w:id="0" w:name="_GoBack"/>
            <w:bookmarkEnd w:id="0"/>
          </w:p>
        </w:tc>
        <w:tc>
          <w:tcPr>
            <w:tcW w:w="4594" w:type="dxa"/>
          </w:tcPr>
          <w:p w:rsidR="004D643B" w:rsidRDefault="00D74846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Learning Objectives</w:t>
            </w:r>
          </w:p>
          <w:p w:rsidR="004D643B" w:rsidRDefault="004D643B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4D643B" w:rsidRDefault="00D74846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Know what has to be revised for each subject and plan when to do it</w:t>
            </w:r>
          </w:p>
          <w:p w:rsidR="004D643B" w:rsidRDefault="004D643B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4D643B" w:rsidRDefault="004D643B">
            <w:pPr>
              <w:rPr>
                <w:rFonts w:ascii="Helvetica Neue" w:eastAsia="Helvetica Neue" w:hAnsi="Helvetica Neue" w:cs="Helvetica Neue"/>
              </w:rPr>
            </w:pPr>
          </w:p>
          <w:p w:rsidR="004D643B" w:rsidRDefault="004D643B">
            <w:pPr>
              <w:rPr>
                <w:rFonts w:ascii="Helvetica Neue" w:eastAsia="Helvetica Neue" w:hAnsi="Helvetica Neue" w:cs="Helvetica Neue"/>
                <w:b/>
              </w:rPr>
            </w:pPr>
          </w:p>
        </w:tc>
      </w:tr>
    </w:tbl>
    <w:p w:rsidR="004D643B" w:rsidRDefault="004D643B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1"/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5"/>
      </w:tblGrid>
      <w:tr w:rsidR="004D643B">
        <w:tc>
          <w:tcPr>
            <w:tcW w:w="8955" w:type="dxa"/>
          </w:tcPr>
          <w:p w:rsidR="004D643B" w:rsidRDefault="00D74846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Lesson Plan</w:t>
            </w:r>
          </w:p>
        </w:tc>
      </w:tr>
      <w:tr w:rsidR="004D643B">
        <w:tc>
          <w:tcPr>
            <w:tcW w:w="8955" w:type="dxa"/>
          </w:tcPr>
          <w:p w:rsidR="004D643B" w:rsidRDefault="00D74846">
            <w:pPr>
              <w:numPr>
                <w:ilvl w:val="0"/>
                <w:numId w:val="1"/>
              </w:num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Look at the ‘</w:t>
            </w:r>
            <w:hyperlink r:id="rId13" w:history="1">
              <w:r w:rsidRPr="00C83D41">
                <w:rPr>
                  <w:rStyle w:val="Hyperlink"/>
                  <w:rFonts w:ascii="Helvetica Neue" w:eastAsia="Helvetica Neue" w:hAnsi="Helvetica Neue" w:cs="Helvetica Neue"/>
                </w:rPr>
                <w:t>how will I revise</w:t>
              </w:r>
            </w:hyperlink>
            <w:r>
              <w:rPr>
                <w:rFonts w:ascii="Helvetica Neue" w:eastAsia="Helvetica Neue" w:hAnsi="Helvetica Neue" w:cs="Helvetica Neue"/>
              </w:rPr>
              <w:t xml:space="preserve">’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mindmap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- this session focus</w:t>
            </w:r>
            <w:r>
              <w:rPr>
                <w:rFonts w:ascii="Helvetica Neue" w:eastAsia="Helvetica Neue" w:hAnsi="Helvetica Neue" w:cs="Helvetica Neue"/>
              </w:rPr>
              <w:t>e</w:t>
            </w:r>
            <w:r w:rsidR="00A77219">
              <w:rPr>
                <w:rFonts w:ascii="Helvetica Neue" w:eastAsia="Helvetica Neue" w:hAnsi="Helvetica Neue" w:cs="Helvetica Neue"/>
              </w:rPr>
              <w:t>s</w:t>
            </w:r>
            <w:r>
              <w:rPr>
                <w:rFonts w:ascii="Helvetica Neue" w:eastAsia="Helvetica Neue" w:hAnsi="Helvetica Neue" w:cs="Helvetica Neue"/>
              </w:rPr>
              <w:t xml:space="preserve"> on 3 circles</w:t>
            </w:r>
            <w:r w:rsidR="00A77219">
              <w:rPr>
                <w:rFonts w:ascii="Helvetica Neue" w:eastAsia="Helvetica Neue" w:hAnsi="Helvetica Neue" w:cs="Helvetica Neue"/>
              </w:rPr>
              <w:t>:</w:t>
            </w:r>
            <w:r>
              <w:rPr>
                <w:rFonts w:ascii="Helvetica Neue" w:eastAsia="Helvetica Neue" w:hAnsi="Helvetica Neue" w:cs="Helvetica Neue"/>
              </w:rPr>
              <w:t xml:space="preserve"> making revision timetable, deciding what to revise, gathering and organising revision material</w:t>
            </w:r>
          </w:p>
          <w:p w:rsidR="004D643B" w:rsidRDefault="00D74846">
            <w:pPr>
              <w:numPr>
                <w:ilvl w:val="0"/>
                <w:numId w:val="1"/>
              </w:num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Watch this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youtube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video </w:t>
            </w:r>
            <w:hyperlink r:id="rId14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https://www.youtube.com/watch?v=</w:t>
              </w:r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q</w:t>
              </w:r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RE0WicGz4I</w:t>
              </w:r>
            </w:hyperlink>
          </w:p>
          <w:p w:rsidR="004D643B" w:rsidRDefault="00A77219">
            <w:pPr>
              <w:numPr>
                <w:ilvl w:val="0"/>
                <w:numId w:val="1"/>
              </w:num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</w:t>
            </w:r>
            <w:r w:rsidR="00D74846">
              <w:rPr>
                <w:rFonts w:ascii="Helvetica Neue" w:eastAsia="Helvetica Neue" w:hAnsi="Helvetica Neue" w:cs="Helvetica Neue"/>
              </w:rPr>
              <w:t xml:space="preserve">ownload a calendar for the month(s) to your exams here: </w:t>
            </w:r>
            <w:hyperlink r:id="rId15">
              <w:r w:rsidR="00D74846"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https://www.timeandda</w:t>
              </w:r>
              <w:r w:rsidR="00D74846"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t</w:t>
              </w:r>
              <w:r w:rsidR="00D74846"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e.com/calendar/create.html</w:t>
              </w:r>
            </w:hyperlink>
          </w:p>
          <w:p w:rsidR="004D643B" w:rsidRDefault="00A77219">
            <w:pPr>
              <w:numPr>
                <w:ilvl w:val="0"/>
                <w:numId w:val="1"/>
              </w:num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F</w:t>
            </w:r>
            <w:r w:rsidR="00D74846">
              <w:rPr>
                <w:rFonts w:ascii="Helvetica Neue" w:eastAsia="Helvetica Neue" w:hAnsi="Helvetica Neue" w:cs="Helvetica Neue"/>
              </w:rPr>
              <w:t xml:space="preserve">ill it in using the SMART principles </w:t>
            </w:r>
            <w:r w:rsidR="00D74846">
              <w:rPr>
                <w:rFonts w:ascii="Helvetica Neue" w:eastAsia="Helvetica Neue" w:hAnsi="Helvetica Neue" w:cs="Helvetica Neue"/>
              </w:rPr>
              <w:t xml:space="preserve">outlined </w:t>
            </w:r>
            <w:r>
              <w:rPr>
                <w:rFonts w:ascii="Helvetica Neue" w:eastAsia="Helvetica Neue" w:hAnsi="Helvetica Neue" w:cs="Helvetica Neue"/>
              </w:rPr>
              <w:t>i</w:t>
            </w:r>
            <w:r w:rsidR="00D74846">
              <w:rPr>
                <w:rFonts w:ascii="Helvetica Neue" w:eastAsia="Helvetica Neue" w:hAnsi="Helvetica Neue" w:cs="Helvetica Neue"/>
              </w:rPr>
              <w:t xml:space="preserve">n the video and summarised </w:t>
            </w:r>
            <w:r>
              <w:rPr>
                <w:rFonts w:ascii="Helvetica Neue" w:eastAsia="Helvetica Neue" w:hAnsi="Helvetica Neue" w:cs="Helvetica Neue"/>
              </w:rPr>
              <w:t>i</w:t>
            </w:r>
            <w:r w:rsidR="00D74846">
              <w:rPr>
                <w:rFonts w:ascii="Helvetica Neue" w:eastAsia="Helvetica Neue" w:hAnsi="Helvetica Neue" w:cs="Helvetica Neue"/>
              </w:rPr>
              <w:t xml:space="preserve">n </w:t>
            </w:r>
            <w:r>
              <w:rPr>
                <w:rFonts w:ascii="Helvetica Neue" w:eastAsia="Helvetica Neue" w:hAnsi="Helvetica Neue" w:cs="Helvetica Neue"/>
              </w:rPr>
              <w:t xml:space="preserve">the </w:t>
            </w:r>
            <w:r w:rsidR="00D74846">
              <w:rPr>
                <w:rFonts w:ascii="Helvetica Neue" w:eastAsia="Helvetica Neue" w:hAnsi="Helvetica Neue" w:cs="Helvetica Neue"/>
              </w:rPr>
              <w:t>document called ‘</w:t>
            </w:r>
            <w:hyperlink r:id="rId16" w:history="1">
              <w:r w:rsidR="00D74846" w:rsidRPr="00C83D41">
                <w:rPr>
                  <w:rStyle w:val="Hyperlink"/>
                  <w:rFonts w:ascii="Helvetica Neue" w:eastAsia="Helvetica Neue" w:hAnsi="Helvetica Neue" w:cs="Helvetica Neue"/>
                </w:rPr>
                <w:t>Smart revision planning</w:t>
              </w:r>
            </w:hyperlink>
            <w:r w:rsidR="00D74846">
              <w:rPr>
                <w:rFonts w:ascii="Helvetica Neue" w:eastAsia="Helvetica Neue" w:hAnsi="Helvetica Neue" w:cs="Helvetica Neue"/>
              </w:rPr>
              <w:t>’</w:t>
            </w:r>
          </w:p>
          <w:p w:rsidR="004D643B" w:rsidRDefault="00D74846">
            <w:pPr>
              <w:numPr>
                <w:ilvl w:val="0"/>
                <w:numId w:val="1"/>
              </w:num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A more detailed discussion of these points is available </w:t>
            </w:r>
            <w:hyperlink r:id="rId17"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he</w:t>
              </w:r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r</w:t>
              </w:r>
              <w:r>
                <w:rPr>
                  <w:rFonts w:ascii="Helvetica Neue" w:eastAsia="Helvetica Neue" w:hAnsi="Helvetica Neue" w:cs="Helvetica Neue"/>
                  <w:color w:val="1155CC"/>
                  <w:u w:val="single"/>
                </w:rPr>
                <w:t>e</w:t>
              </w:r>
            </w:hyperlink>
          </w:p>
          <w:p w:rsidR="004D643B" w:rsidRDefault="004D643B">
            <w:pPr>
              <w:rPr>
                <w:rFonts w:ascii="Helvetica Neue" w:eastAsia="Helvetica Neue" w:hAnsi="Helvetica Neue" w:cs="Helvetica Neue"/>
              </w:rPr>
            </w:pPr>
          </w:p>
          <w:p w:rsidR="004D643B" w:rsidRDefault="00D74846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Look at spec</w:t>
            </w:r>
            <w:r>
              <w:rPr>
                <w:rFonts w:ascii="Helvetica Neue" w:eastAsia="Helvetica Neue" w:hAnsi="Helvetica Neue" w:cs="Helvetica Neue"/>
              </w:rPr>
              <w:t>ifications (provided by the exam boards) or checklists (provided by your teachers) so you know which topics to revise</w:t>
            </w:r>
            <w:r w:rsidR="00A77219">
              <w:rPr>
                <w:rFonts w:ascii="Helvetica Neue" w:eastAsia="Helvetica Neue" w:hAnsi="Helvetica Neue" w:cs="Helvetica Neue"/>
              </w:rPr>
              <w:t>.</w:t>
            </w:r>
          </w:p>
          <w:p w:rsidR="004D643B" w:rsidRDefault="004D643B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4D643B" w:rsidRDefault="00D74846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Next steps:</w:t>
            </w:r>
          </w:p>
          <w:p w:rsidR="004D643B" w:rsidRDefault="004D643B">
            <w:pPr>
              <w:rPr>
                <w:rFonts w:ascii="Helvetica Neue" w:eastAsia="Helvetica Neue" w:hAnsi="Helvetica Neue" w:cs="Helvetica Neue"/>
              </w:rPr>
            </w:pPr>
          </w:p>
          <w:p w:rsidR="004D643B" w:rsidRDefault="00D74846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Recap by going over points on</w:t>
            </w:r>
            <w:r w:rsidR="00A77219">
              <w:rPr>
                <w:rFonts w:ascii="Helvetica Neue" w:eastAsia="Helvetica Neue" w:hAnsi="Helvetica Neue" w:cs="Helvetica Neue"/>
              </w:rPr>
              <w:t xml:space="preserve"> the</w:t>
            </w:r>
            <w:r>
              <w:rPr>
                <w:rFonts w:ascii="Helvetica Neue" w:eastAsia="Helvetica Neue" w:hAnsi="Helvetica Neue" w:cs="Helvetica Neue"/>
              </w:rPr>
              <w:t xml:space="preserve"> ‘</w:t>
            </w:r>
            <w:hyperlink r:id="rId18" w:history="1">
              <w:r w:rsidRPr="00C83D41">
                <w:rPr>
                  <w:rStyle w:val="Hyperlink"/>
                  <w:rFonts w:ascii="Helvetica Neue" w:eastAsia="Helvetica Neue" w:hAnsi="Helvetica Neue" w:cs="Helvetica Neue"/>
                </w:rPr>
                <w:t>Planning your revision</w:t>
              </w:r>
            </w:hyperlink>
            <w:r>
              <w:rPr>
                <w:rFonts w:ascii="Helvetica Neue" w:eastAsia="Helvetica Neue" w:hAnsi="Helvetica Neue" w:cs="Helvetica Neue"/>
              </w:rPr>
              <w:t>’ poster</w:t>
            </w:r>
            <w:r w:rsidR="00A77219">
              <w:rPr>
                <w:rFonts w:ascii="Helvetica Neue" w:eastAsia="Helvetica Neue" w:hAnsi="Helvetica Neue" w:cs="Helvetica Neue"/>
              </w:rPr>
              <w:t>.</w:t>
            </w:r>
          </w:p>
        </w:tc>
      </w:tr>
    </w:tbl>
    <w:p w:rsidR="004D643B" w:rsidRPr="00A77219" w:rsidRDefault="004D643B" w:rsidP="00A77219">
      <w:pPr>
        <w:rPr>
          <w:rFonts w:ascii="Helvetica Neue" w:eastAsia="Helvetica Neue" w:hAnsi="Helvetica Neue" w:cs="Helvetica Neue"/>
        </w:rPr>
      </w:pPr>
    </w:p>
    <w:sectPr w:rsidR="004D643B" w:rsidRPr="00A77219">
      <w:pgSz w:w="11900" w:h="16840"/>
      <w:pgMar w:top="1021" w:right="1361" w:bottom="1021" w:left="136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5557"/>
    <w:multiLevelType w:val="multilevel"/>
    <w:tmpl w:val="5E88DE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3B"/>
    <w:rsid w:val="004D643B"/>
    <w:rsid w:val="00A77219"/>
    <w:rsid w:val="00C83D41"/>
    <w:rsid w:val="00D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EBEE44"/>
  <w15:docId w15:val="{653E9E9B-D5CB-A948-A485-2A46194C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83D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RE0WicGz4I" TargetMode="External"/><Relationship Id="rId13" Type="http://schemas.openxmlformats.org/officeDocument/2006/relationships/hyperlink" Target="http://www.abingdonsciencepartnership.org/wp-content/uploads/2020/06/How-will-I-revise.pdf" TargetMode="External"/><Relationship Id="rId18" Type="http://schemas.openxmlformats.org/officeDocument/2006/relationships/hyperlink" Target="http://www.abingdonsciencepartnership.org/wp-content/uploads/2020/06/Planning-your-revis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ingdonsciencepartnership.org/wp-content/uploads/2020/06/Planning-your-revision.pdf" TargetMode="External"/><Relationship Id="rId12" Type="http://schemas.openxmlformats.org/officeDocument/2006/relationships/hyperlink" Target="http://www.abingdonsciencepartnership.org/wp-content/uploads/2020/06/The-3Rs-consolidating-learning.pdf" TargetMode="External"/><Relationship Id="rId17" Type="http://schemas.openxmlformats.org/officeDocument/2006/relationships/hyperlink" Target="https://www.theexamcoach.tv/the-blog/how-to-make-a-revision-timetable-that-work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bingdonsciencepartnership.org/wp-content/uploads/2020/06/Smart-revision-planning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bingdonsciencepartnership.org/wp-content/uploads/2020/06/How-will-I-revise.pdf" TargetMode="External"/><Relationship Id="rId11" Type="http://schemas.openxmlformats.org/officeDocument/2006/relationships/hyperlink" Target="http://www.abingdonsciencepartnership.org/wp-content/uploads/2020/06/Why-revision-is-like-football.pdf" TargetMode="External"/><Relationship Id="rId5" Type="http://schemas.openxmlformats.org/officeDocument/2006/relationships/hyperlink" Target="http://www.abingdonsciencepartnership.org/wp-content/uploads/2020/06/Smart-revision-planning.pdf" TargetMode="External"/><Relationship Id="rId15" Type="http://schemas.openxmlformats.org/officeDocument/2006/relationships/hyperlink" Target="https://www.timeanddate.com/calendar/create.html" TargetMode="External"/><Relationship Id="rId10" Type="http://schemas.openxmlformats.org/officeDocument/2006/relationships/hyperlink" Target="https://www.theexamcoach.tv/the-blog/how-to-make-a-revision-timetable-that-work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imeanddate.com/calendar/create.html" TargetMode="External"/><Relationship Id="rId14" Type="http://schemas.openxmlformats.org/officeDocument/2006/relationships/hyperlink" Target="https://www.youtube.com/watch?v=qRE0WicGz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532</Words>
  <Characters>2306</Characters>
  <Application>Microsoft Office Word</Application>
  <DocSecurity>0</DocSecurity>
  <Lines>288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2020-06-05T17:15:00Z</dcterms:created>
  <dcterms:modified xsi:type="dcterms:W3CDTF">2020-06-05T17:37:00Z</dcterms:modified>
</cp:coreProperties>
</file>